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B8D79E" w14:textId="77777777" w:rsidR="00B65442" w:rsidRPr="0090515A" w:rsidRDefault="0090515A" w:rsidP="00947AAC">
      <w:pPr>
        <w:spacing w:before="100" w:beforeAutospacing="1" w:after="100" w:afterAutospacing="1"/>
        <w:jc w:val="both"/>
        <w:outlineLvl w:val="1"/>
        <w:rPr>
          <w:rFonts w:eastAsia="Times New Roman" w:cs="Times New Roman"/>
          <w:b/>
          <w:bCs/>
        </w:rPr>
      </w:pPr>
      <w:r w:rsidRPr="0090515A">
        <w:rPr>
          <w:rFonts w:eastAsia="Times New Roman" w:cs="Times New Roman"/>
          <w:b/>
          <w:bCs/>
          <w:noProof/>
        </w:rPr>
        <w:drawing>
          <wp:anchor distT="0" distB="0" distL="114300" distR="114300" simplePos="0" relativeHeight="251658240" behindDoc="0" locked="0" layoutInCell="1" allowOverlap="1" wp14:anchorId="40E31D9F" wp14:editId="63F441D5">
            <wp:simplePos x="0" y="0"/>
            <wp:positionH relativeFrom="column">
              <wp:posOffset>457200</wp:posOffset>
            </wp:positionH>
            <wp:positionV relativeFrom="paragraph">
              <wp:posOffset>0</wp:posOffset>
            </wp:positionV>
            <wp:extent cx="800100" cy="800100"/>
            <wp:effectExtent l="0" t="0" r="12700" b="12700"/>
            <wp:wrapTight wrapText="bothSides">
              <wp:wrapPolygon edited="0">
                <wp:start x="0" y="0"/>
                <wp:lineTo x="0" y="21257"/>
                <wp:lineTo x="21257" y="21257"/>
                <wp:lineTo x="2125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 Circle Around It White Background in JPG.JPG"/>
                    <pic:cNvPicPr/>
                  </pic:nvPicPr>
                  <pic:blipFill>
                    <a:blip r:embed="rId6">
                      <a:extLst>
                        <a:ext uri="{28A0092B-C50C-407E-A947-70E740481C1C}">
                          <a14:useLocalDpi xmlns:a14="http://schemas.microsoft.com/office/drawing/2010/main" val="0"/>
                        </a:ext>
                      </a:extLst>
                    </a:blip>
                    <a:stretch>
                      <a:fillRect/>
                    </a:stretch>
                  </pic:blipFill>
                  <pic:spPr>
                    <a:xfrm>
                      <a:off x="0" y="0"/>
                      <a:ext cx="800100" cy="800100"/>
                    </a:xfrm>
                    <a:prstGeom prst="rect">
                      <a:avLst/>
                    </a:prstGeom>
                  </pic:spPr>
                </pic:pic>
              </a:graphicData>
            </a:graphic>
            <wp14:sizeRelH relativeFrom="page">
              <wp14:pctWidth>0</wp14:pctWidth>
            </wp14:sizeRelH>
            <wp14:sizeRelV relativeFrom="page">
              <wp14:pctHeight>0</wp14:pctHeight>
            </wp14:sizeRelV>
          </wp:anchor>
        </w:drawing>
      </w:r>
      <w:r w:rsidR="00B65442" w:rsidRPr="0090515A">
        <w:rPr>
          <w:rFonts w:eastAsia="Times New Roman" w:cs="Times New Roman"/>
          <w:b/>
          <w:bCs/>
        </w:rPr>
        <w:t>Covid-19 Vaccine Injury Protocol by David Wolfe</w:t>
      </w:r>
    </w:p>
    <w:p w14:paraId="1434D604" w14:textId="77777777" w:rsidR="00B65442" w:rsidRDefault="00B65442" w:rsidP="00947AAC">
      <w:pPr>
        <w:numPr>
          <w:ilvl w:val="0"/>
          <w:numId w:val="1"/>
        </w:numPr>
        <w:tabs>
          <w:tab w:val="clear" w:pos="720"/>
        </w:tabs>
        <w:spacing w:before="100" w:beforeAutospacing="1" w:after="100" w:afterAutospacing="1"/>
        <w:ind w:hanging="720"/>
        <w:jc w:val="both"/>
        <w:rPr>
          <w:rFonts w:eastAsia="Times New Roman" w:cs="Times New Roman"/>
        </w:rPr>
      </w:pPr>
      <w:r w:rsidRPr="0090515A">
        <w:rPr>
          <w:rFonts w:eastAsia="Times New Roman" w:cs="Times New Roman"/>
        </w:rPr>
        <w:t>C60</w:t>
      </w:r>
      <w:r w:rsidR="0090515A" w:rsidRPr="0090515A">
        <w:rPr>
          <w:rFonts w:eastAsia="Times New Roman" w:cs="Times New Roman"/>
        </w:rPr>
        <w:t>. Only available on his website</w:t>
      </w:r>
      <w:r w:rsidRPr="0090515A">
        <w:rPr>
          <w:rFonts w:eastAsia="Times New Roman" w:cs="Times New Roman"/>
        </w:rPr>
        <w:t xml:space="preserve">. If you have a negative reaction to the shot, David Wolfe says this will get you out of the hospital and back to normal life. He has personally witnessed this work for his clients. It is the best detox for </w:t>
      </w:r>
      <w:proofErr w:type="spellStart"/>
      <w:r w:rsidRPr="0090515A">
        <w:rPr>
          <w:rFonts w:eastAsia="Times New Roman" w:cs="Times New Roman"/>
        </w:rPr>
        <w:t>graphene</w:t>
      </w:r>
      <w:proofErr w:type="spellEnd"/>
      <w:r w:rsidRPr="0090515A">
        <w:rPr>
          <w:rFonts w:eastAsia="Times New Roman" w:cs="Times New Roman"/>
        </w:rPr>
        <w:t xml:space="preserve"> oxide! </w:t>
      </w:r>
      <w:r w:rsidR="0090515A">
        <w:rPr>
          <w:rFonts w:eastAsia="Times New Roman" w:cs="Times New Roman"/>
        </w:rPr>
        <w:t xml:space="preserve">Go to his website @ </w:t>
      </w:r>
      <w:r w:rsidR="00947AAC">
        <w:rPr>
          <w:rFonts w:eastAsia="Times New Roman" w:cs="Times New Roman"/>
        </w:rPr>
        <w:fldChar w:fldCharType="begin"/>
      </w:r>
      <w:r w:rsidR="00947AAC">
        <w:rPr>
          <w:rFonts w:eastAsia="Times New Roman" w:cs="Times New Roman"/>
        </w:rPr>
        <w:instrText xml:space="preserve"> HYPERLINK "</w:instrText>
      </w:r>
      <w:r w:rsidR="00947AAC" w:rsidRPr="00947AAC">
        <w:rPr>
          <w:rFonts w:eastAsia="Times New Roman" w:cs="Times New Roman"/>
        </w:rPr>
        <w:instrText>https://shop.davidwolfe.com/</w:instrText>
      </w:r>
      <w:r w:rsidR="00947AAC">
        <w:rPr>
          <w:rFonts w:eastAsia="Times New Roman" w:cs="Times New Roman"/>
        </w:rPr>
        <w:instrText xml:space="preserve">" </w:instrText>
      </w:r>
      <w:r w:rsidR="00947AAC">
        <w:rPr>
          <w:rFonts w:eastAsia="Times New Roman" w:cs="Times New Roman"/>
        </w:rPr>
      </w:r>
      <w:r w:rsidR="00947AAC">
        <w:rPr>
          <w:rFonts w:eastAsia="Times New Roman" w:cs="Times New Roman"/>
        </w:rPr>
        <w:fldChar w:fldCharType="separate"/>
      </w:r>
      <w:r w:rsidR="00947AAC" w:rsidRPr="0064182A">
        <w:rPr>
          <w:rStyle w:val="Hyperlink"/>
          <w:rFonts w:eastAsia="Times New Roman" w:cs="Times New Roman"/>
        </w:rPr>
        <w:t>https://shop.davidwolfe.com/</w:t>
      </w:r>
      <w:r w:rsidR="00947AAC">
        <w:rPr>
          <w:rFonts w:eastAsia="Times New Roman" w:cs="Times New Roman"/>
        </w:rPr>
        <w:fldChar w:fldCharType="end"/>
      </w:r>
    </w:p>
    <w:p w14:paraId="4A03169E" w14:textId="77777777" w:rsidR="00B65442" w:rsidRPr="0090515A" w:rsidRDefault="00B65442" w:rsidP="00947AAC">
      <w:pPr>
        <w:numPr>
          <w:ilvl w:val="0"/>
          <w:numId w:val="1"/>
        </w:numPr>
        <w:spacing w:before="100" w:beforeAutospacing="1" w:after="100" w:afterAutospacing="1"/>
        <w:jc w:val="both"/>
        <w:rPr>
          <w:rFonts w:eastAsia="Times New Roman" w:cs="Times New Roman"/>
        </w:rPr>
      </w:pPr>
      <w:r w:rsidRPr="0090515A">
        <w:rPr>
          <w:rFonts w:eastAsia="Times New Roman" w:cs="Times New Roman"/>
        </w:rPr>
        <w:t>Miracle Mineral Solution or Ozone Drops. Ozone therapy is also available as a suppository or you can get it intravenously. </w:t>
      </w:r>
    </w:p>
    <w:p w14:paraId="738789F5" w14:textId="77777777" w:rsidR="00B65442" w:rsidRPr="0090515A" w:rsidRDefault="00B65442" w:rsidP="00947AAC">
      <w:pPr>
        <w:numPr>
          <w:ilvl w:val="0"/>
          <w:numId w:val="1"/>
        </w:numPr>
        <w:spacing w:before="100" w:beforeAutospacing="1" w:after="100" w:afterAutospacing="1"/>
        <w:jc w:val="both"/>
        <w:rPr>
          <w:rFonts w:eastAsia="Times New Roman" w:cs="Times New Roman"/>
        </w:rPr>
      </w:pPr>
      <w:r w:rsidRPr="0090515A">
        <w:rPr>
          <w:rFonts w:eastAsia="Times New Roman" w:cs="Times New Roman"/>
        </w:rPr>
        <w:t>10,000 IU vitamin D3.</w:t>
      </w:r>
    </w:p>
    <w:p w14:paraId="31C45EB0" w14:textId="77777777" w:rsidR="00B65442" w:rsidRPr="0090515A" w:rsidRDefault="00B65442" w:rsidP="00947AAC">
      <w:pPr>
        <w:numPr>
          <w:ilvl w:val="0"/>
          <w:numId w:val="1"/>
        </w:numPr>
        <w:spacing w:before="100" w:beforeAutospacing="1" w:after="100" w:afterAutospacing="1"/>
        <w:jc w:val="both"/>
        <w:rPr>
          <w:rFonts w:eastAsia="Times New Roman" w:cs="Times New Roman"/>
        </w:rPr>
      </w:pPr>
      <w:proofErr w:type="spellStart"/>
      <w:r w:rsidRPr="0090515A">
        <w:rPr>
          <w:rFonts w:eastAsia="Times New Roman" w:cs="Times New Roman"/>
        </w:rPr>
        <w:t>Quercetin</w:t>
      </w:r>
      <w:proofErr w:type="spellEnd"/>
      <w:r w:rsidRPr="0090515A">
        <w:rPr>
          <w:rFonts w:eastAsia="Times New Roman" w:cs="Times New Roman"/>
        </w:rPr>
        <w:t>.  All fruits and veggies contain it. It heals</w:t>
      </w:r>
      <w:bookmarkStart w:id="0" w:name="_GoBack"/>
      <w:bookmarkEnd w:id="0"/>
      <w:r w:rsidRPr="0090515A">
        <w:rPr>
          <w:rFonts w:eastAsia="Times New Roman" w:cs="Times New Roman"/>
        </w:rPr>
        <w:t xml:space="preserve"> cells. It shields cells from radiation. All carcinogens disrupt the 380 nanometers’ light frequency. </w:t>
      </w:r>
    </w:p>
    <w:p w14:paraId="557141F4" w14:textId="77777777" w:rsidR="00B65442" w:rsidRPr="0090515A" w:rsidRDefault="00B65442" w:rsidP="00947AAC">
      <w:pPr>
        <w:numPr>
          <w:ilvl w:val="0"/>
          <w:numId w:val="1"/>
        </w:numPr>
        <w:spacing w:before="100" w:beforeAutospacing="1" w:after="100" w:afterAutospacing="1"/>
        <w:jc w:val="both"/>
        <w:rPr>
          <w:rFonts w:eastAsia="Times New Roman" w:cs="Times New Roman"/>
        </w:rPr>
      </w:pPr>
      <w:r w:rsidRPr="0090515A">
        <w:rPr>
          <w:rFonts w:eastAsia="Times New Roman" w:cs="Times New Roman"/>
        </w:rPr>
        <w:t xml:space="preserve">Potassium iodide is a salt of non-radioactive iodine, an essential mineral that supports healthy thyroid function. It protects the thyroid from radiation. David Wolfe recommends you take 2-3 drops </w:t>
      </w:r>
      <w:r w:rsidRPr="0090515A">
        <w:rPr>
          <w:rFonts w:eastAsia="Times New Roman" w:cs="Times New Roman"/>
          <w:u w:val="single"/>
        </w:rPr>
        <w:t>immediately</w:t>
      </w:r>
      <w:r w:rsidRPr="0090515A">
        <w:rPr>
          <w:rFonts w:eastAsia="Times New Roman" w:cs="Times New Roman"/>
        </w:rPr>
        <w:t xml:space="preserve"> after getting the </w:t>
      </w:r>
      <w:proofErr w:type="spellStart"/>
      <w:r w:rsidRPr="0090515A">
        <w:rPr>
          <w:rFonts w:eastAsia="Times New Roman" w:cs="Times New Roman"/>
        </w:rPr>
        <w:t>vax</w:t>
      </w:r>
      <w:proofErr w:type="spellEnd"/>
      <w:r w:rsidRPr="0090515A">
        <w:rPr>
          <w:rFonts w:eastAsia="Times New Roman" w:cs="Times New Roman"/>
        </w:rPr>
        <w:t>. Slowly work up to 10-15 drops a day. </w:t>
      </w:r>
    </w:p>
    <w:p w14:paraId="74FC1A6F" w14:textId="77777777" w:rsidR="00B65442" w:rsidRPr="0090515A" w:rsidRDefault="00B65442" w:rsidP="00947AAC">
      <w:pPr>
        <w:numPr>
          <w:ilvl w:val="0"/>
          <w:numId w:val="1"/>
        </w:numPr>
        <w:spacing w:before="100" w:beforeAutospacing="1" w:after="100" w:afterAutospacing="1"/>
        <w:jc w:val="both"/>
        <w:rPr>
          <w:rFonts w:eastAsia="Times New Roman" w:cs="Times New Roman"/>
        </w:rPr>
      </w:pPr>
      <w:r w:rsidRPr="0090515A">
        <w:rPr>
          <w:rFonts w:eastAsia="Times New Roman" w:cs="Times New Roman"/>
        </w:rPr>
        <w:t>Activated Charcoal helps remove all toxins from the body. He takes 20,000 mg daily. Start with 500 mg a day. Every body is different, so keep in mind your weight and activity level for appropriate dose. I also recommend taking it several hours after taking essential supplements and medicines as it will absorb those too. </w:t>
      </w:r>
    </w:p>
    <w:p w14:paraId="068F0AA4" w14:textId="77777777" w:rsidR="00B65442" w:rsidRPr="0090515A" w:rsidRDefault="00B65442" w:rsidP="00947AAC">
      <w:pPr>
        <w:numPr>
          <w:ilvl w:val="0"/>
          <w:numId w:val="1"/>
        </w:numPr>
        <w:spacing w:before="100" w:beforeAutospacing="1" w:after="100" w:afterAutospacing="1"/>
        <w:jc w:val="both"/>
        <w:rPr>
          <w:rFonts w:eastAsia="Times New Roman" w:cs="Times New Roman"/>
        </w:rPr>
      </w:pPr>
      <w:r w:rsidRPr="0090515A">
        <w:rPr>
          <w:rFonts w:eastAsia="Times New Roman" w:cs="Times New Roman"/>
        </w:rPr>
        <w:t xml:space="preserve">Pine needle tea increases </w:t>
      </w:r>
      <w:proofErr w:type="spellStart"/>
      <w:r w:rsidRPr="0090515A">
        <w:rPr>
          <w:rFonts w:eastAsia="Times New Roman" w:cs="Times New Roman"/>
        </w:rPr>
        <w:t>shikimic</w:t>
      </w:r>
      <w:proofErr w:type="spellEnd"/>
      <w:r w:rsidRPr="0090515A">
        <w:rPr>
          <w:rFonts w:eastAsia="Times New Roman" w:cs="Times New Roman"/>
        </w:rPr>
        <w:t xml:space="preserve"> acid. </w:t>
      </w:r>
      <w:proofErr w:type="spellStart"/>
      <w:r w:rsidRPr="0090515A">
        <w:rPr>
          <w:rFonts w:eastAsia="Times New Roman" w:cs="Times New Roman"/>
        </w:rPr>
        <w:t>Shikimate</w:t>
      </w:r>
      <w:proofErr w:type="spellEnd"/>
      <w:r w:rsidRPr="0090515A">
        <w:rPr>
          <w:rFonts w:eastAsia="Times New Roman" w:cs="Times New Roman"/>
        </w:rPr>
        <w:t xml:space="preserve">, </w:t>
      </w:r>
      <w:proofErr w:type="spellStart"/>
      <w:r w:rsidRPr="0090515A">
        <w:rPr>
          <w:rFonts w:eastAsia="Times New Roman" w:cs="Times New Roman"/>
        </w:rPr>
        <w:t>shikimic</w:t>
      </w:r>
      <w:proofErr w:type="spellEnd"/>
      <w:r w:rsidRPr="0090515A">
        <w:rPr>
          <w:rFonts w:eastAsia="Times New Roman" w:cs="Times New Roman"/>
        </w:rPr>
        <w:t xml:space="preserve"> acid and their derivatives possess: cancer fighting, antiviral, antimicrobial, anticoagulant and antithrombotic properties.</w:t>
      </w:r>
    </w:p>
    <w:p w14:paraId="3897E1DD" w14:textId="77777777" w:rsidR="00B65442" w:rsidRPr="0090515A" w:rsidRDefault="00B65442" w:rsidP="00947AAC">
      <w:pPr>
        <w:numPr>
          <w:ilvl w:val="0"/>
          <w:numId w:val="1"/>
        </w:numPr>
        <w:spacing w:before="100" w:beforeAutospacing="1" w:after="100" w:afterAutospacing="1"/>
        <w:jc w:val="both"/>
        <w:rPr>
          <w:rFonts w:eastAsia="Times New Roman" w:cs="Times New Roman"/>
        </w:rPr>
      </w:pPr>
      <w:r w:rsidRPr="0090515A">
        <w:rPr>
          <w:rFonts w:eastAsia="Times New Roman" w:cs="Times New Roman"/>
        </w:rPr>
        <w:t xml:space="preserve">Healthy diet and exercise are always </w:t>
      </w:r>
      <w:r w:rsidR="0090515A" w:rsidRPr="0090515A">
        <w:rPr>
          <w:rFonts w:eastAsia="Times New Roman" w:cs="Times New Roman"/>
        </w:rPr>
        <w:t xml:space="preserve">very </w:t>
      </w:r>
      <w:r w:rsidRPr="0090515A">
        <w:rPr>
          <w:rFonts w:eastAsia="Times New Roman" w:cs="Times New Roman"/>
        </w:rPr>
        <w:t>important. </w:t>
      </w:r>
    </w:p>
    <w:p w14:paraId="35C09C2D" w14:textId="77777777" w:rsidR="00B65442" w:rsidRPr="0090515A" w:rsidRDefault="00B65442" w:rsidP="00947AAC">
      <w:pPr>
        <w:pStyle w:val="Heading2"/>
        <w:jc w:val="both"/>
        <w:rPr>
          <w:rFonts w:asciiTheme="minorHAnsi" w:eastAsia="Times New Roman" w:hAnsiTheme="minorHAnsi"/>
          <w:sz w:val="24"/>
          <w:szCs w:val="24"/>
        </w:rPr>
      </w:pPr>
      <w:r w:rsidRPr="0090515A">
        <w:rPr>
          <w:rFonts w:asciiTheme="minorHAnsi" w:eastAsia="Times New Roman" w:hAnsiTheme="minorHAnsi"/>
          <w:sz w:val="24"/>
          <w:szCs w:val="24"/>
        </w:rPr>
        <w:t>Recommended by Several Doctors:</w:t>
      </w:r>
    </w:p>
    <w:p w14:paraId="3934295D" w14:textId="77777777" w:rsidR="00B65442" w:rsidRPr="0090515A" w:rsidRDefault="00B65442" w:rsidP="00947AAC">
      <w:pPr>
        <w:pStyle w:val="NormalWeb"/>
        <w:jc w:val="both"/>
        <w:rPr>
          <w:rFonts w:asciiTheme="minorHAnsi" w:hAnsiTheme="minorHAnsi"/>
          <w:sz w:val="24"/>
          <w:szCs w:val="24"/>
        </w:rPr>
      </w:pPr>
      <w:r w:rsidRPr="0090515A">
        <w:rPr>
          <w:rFonts w:asciiTheme="minorHAnsi" w:hAnsiTheme="minorHAnsi"/>
          <w:sz w:val="24"/>
          <w:szCs w:val="24"/>
        </w:rPr>
        <w:t xml:space="preserve">NAC (N-acetyl cysteine) </w:t>
      </w:r>
      <w:proofErr w:type="gramStart"/>
      <w:r w:rsidRPr="0090515A">
        <w:rPr>
          <w:rFonts w:asciiTheme="minorHAnsi" w:hAnsiTheme="minorHAnsi"/>
          <w:sz w:val="24"/>
          <w:szCs w:val="24"/>
        </w:rPr>
        <w:t>Neutralizes</w:t>
      </w:r>
      <w:proofErr w:type="gramEnd"/>
      <w:r w:rsidRPr="0090515A">
        <w:rPr>
          <w:rFonts w:asciiTheme="minorHAnsi" w:hAnsiTheme="minorHAnsi"/>
          <w:sz w:val="24"/>
          <w:szCs w:val="24"/>
        </w:rPr>
        <w:t xml:space="preserve"> the spike proteins, accelerates detoxification, and is considered a producer of the super detoxifier glutathione in the body. Dosage: 1200-2400 mg per day on an empty stomach. NAC is recommended to detoxify </w:t>
      </w:r>
      <w:proofErr w:type="spellStart"/>
      <w:r w:rsidRPr="0090515A">
        <w:rPr>
          <w:rFonts w:asciiTheme="minorHAnsi" w:hAnsiTheme="minorHAnsi"/>
          <w:sz w:val="24"/>
          <w:szCs w:val="24"/>
        </w:rPr>
        <w:t>graphene</w:t>
      </w:r>
      <w:proofErr w:type="spellEnd"/>
      <w:r w:rsidRPr="0090515A">
        <w:rPr>
          <w:rFonts w:asciiTheme="minorHAnsi" w:hAnsiTheme="minorHAnsi"/>
          <w:sz w:val="24"/>
          <w:szCs w:val="24"/>
        </w:rPr>
        <w:t xml:space="preserve"> oxide and SM-102. </w:t>
      </w:r>
    </w:p>
    <w:p w14:paraId="2123A569" w14:textId="77777777" w:rsidR="00B65442" w:rsidRPr="0090515A" w:rsidRDefault="00B65442" w:rsidP="00947AAC">
      <w:pPr>
        <w:pStyle w:val="Heading2"/>
        <w:jc w:val="both"/>
        <w:rPr>
          <w:rFonts w:asciiTheme="minorHAnsi" w:eastAsia="Times New Roman" w:hAnsiTheme="minorHAnsi"/>
          <w:sz w:val="24"/>
          <w:szCs w:val="24"/>
        </w:rPr>
      </w:pPr>
      <w:r w:rsidRPr="0090515A">
        <w:rPr>
          <w:rFonts w:asciiTheme="minorHAnsi" w:eastAsia="Times New Roman" w:hAnsiTheme="minorHAnsi"/>
          <w:sz w:val="24"/>
          <w:szCs w:val="24"/>
        </w:rPr>
        <w:t xml:space="preserve">Covid-19 Vaccine Disease/Shedding Protocol by Dr. </w:t>
      </w:r>
      <w:proofErr w:type="spellStart"/>
      <w:r w:rsidRPr="0090515A">
        <w:rPr>
          <w:rFonts w:asciiTheme="minorHAnsi" w:eastAsia="Times New Roman" w:hAnsiTheme="minorHAnsi"/>
          <w:sz w:val="24"/>
          <w:szCs w:val="24"/>
        </w:rPr>
        <w:t>Ardis</w:t>
      </w:r>
      <w:proofErr w:type="spellEnd"/>
    </w:p>
    <w:p w14:paraId="6F8D71B4" w14:textId="77777777" w:rsidR="00B65442" w:rsidRPr="0090515A" w:rsidRDefault="00B65442" w:rsidP="00947AAC">
      <w:pPr>
        <w:pStyle w:val="ListParagraph"/>
        <w:numPr>
          <w:ilvl w:val="0"/>
          <w:numId w:val="2"/>
        </w:numPr>
        <w:jc w:val="both"/>
      </w:pPr>
      <w:r w:rsidRPr="0090515A">
        <w:t>Vitamin C</w:t>
      </w:r>
      <w:r w:rsidR="0090515A">
        <w:t>:</w:t>
      </w:r>
      <w:r w:rsidRPr="0090515A">
        <w:t xml:space="preserve"> 13 years old and up 10,000 mg divided into 2-3 doses per day. Children 6-12 5,000 mg/day. Children 2-5 2,000 mg/day. Reduces</w:t>
      </w:r>
      <w:r w:rsidR="0090515A">
        <w:t xml:space="preserve"> Inflammatory Oxidative Stress.</w:t>
      </w:r>
    </w:p>
    <w:p w14:paraId="204FE7F3" w14:textId="77777777" w:rsidR="00B65442" w:rsidRPr="0090515A" w:rsidRDefault="00B65442" w:rsidP="00947AAC">
      <w:pPr>
        <w:pStyle w:val="ListParagraph"/>
        <w:numPr>
          <w:ilvl w:val="0"/>
          <w:numId w:val="2"/>
        </w:numPr>
        <w:jc w:val="both"/>
      </w:pPr>
      <w:r w:rsidRPr="0090515A">
        <w:t>Magnesium (any form)</w:t>
      </w:r>
      <w:r w:rsidR="0090515A">
        <w:t>:</w:t>
      </w:r>
      <w:r w:rsidRPr="0090515A">
        <w:t xml:space="preserve"> 13 years old and up start with 500 mg. Children 6-12 300 mg/day or just below bowel tolerance. Children 2+5 200 mg/day. Prevents heart disease and helps with blood</w:t>
      </w:r>
      <w:r w:rsidR="0090515A">
        <w:t xml:space="preserve"> clotting.</w:t>
      </w:r>
    </w:p>
    <w:p w14:paraId="34821BF0" w14:textId="77777777" w:rsidR="00B65442" w:rsidRPr="0090515A" w:rsidRDefault="00B65442" w:rsidP="00947AAC">
      <w:pPr>
        <w:pStyle w:val="ListParagraph"/>
        <w:numPr>
          <w:ilvl w:val="0"/>
          <w:numId w:val="2"/>
        </w:numPr>
        <w:jc w:val="both"/>
      </w:pPr>
      <w:r w:rsidRPr="0090515A">
        <w:t>Selenium</w:t>
      </w:r>
      <w:r w:rsidR="0090515A">
        <w:t>:</w:t>
      </w:r>
      <w:r w:rsidRPr="0090515A">
        <w:t xml:space="preserve"> 13 years old and up 200 mcg/day. Children 2-12 100 mcg/day. Dr. </w:t>
      </w:r>
      <w:proofErr w:type="spellStart"/>
      <w:r w:rsidRPr="0090515A">
        <w:t>Ardis</w:t>
      </w:r>
      <w:proofErr w:type="spellEnd"/>
      <w:r w:rsidRPr="0090515A">
        <w:t xml:space="preserve"> says his favorite forms are chelated forms of Selenium. </w:t>
      </w:r>
    </w:p>
    <w:p w14:paraId="7E7684AD" w14:textId="77777777" w:rsidR="0090515A" w:rsidRDefault="00B65442" w:rsidP="00947AAC">
      <w:pPr>
        <w:pStyle w:val="ListParagraph"/>
        <w:numPr>
          <w:ilvl w:val="0"/>
          <w:numId w:val="2"/>
        </w:numPr>
        <w:jc w:val="both"/>
      </w:pPr>
      <w:r w:rsidRPr="0090515A">
        <w:t>700 MG apple Pectin</w:t>
      </w:r>
      <w:r w:rsidR="0090515A">
        <w:t>:</w:t>
      </w:r>
      <w:r w:rsidRPr="0090515A">
        <w:t xml:space="preserve"> All </w:t>
      </w:r>
      <w:proofErr w:type="gramStart"/>
      <w:r w:rsidRPr="0090515A">
        <w:t>ages</w:t>
      </w:r>
      <w:proofErr w:type="gramEnd"/>
      <w:r w:rsidRPr="0090515A">
        <w:t xml:space="preserve"> 700mg 2 times a day. “Protection against radiation: An important discovery was made with Chernobyl victims which showed that intake of apple pectin greatly reduced the radiation load in children from Ukraine and Belarus afflicted by the Chernobyl disaster 5, 39, 65. In one study the average reduction of cesium 137 levels in children receiving oral pectin powder was 62.6% after a month-long trial.” </w:t>
      </w:r>
    </w:p>
    <w:p w14:paraId="23CCCD6C" w14:textId="77777777" w:rsidR="00B65442" w:rsidRDefault="00B65442" w:rsidP="00947AAC">
      <w:pPr>
        <w:pStyle w:val="ListParagraph"/>
        <w:numPr>
          <w:ilvl w:val="0"/>
          <w:numId w:val="2"/>
        </w:numPr>
        <w:jc w:val="both"/>
      </w:pPr>
      <w:r w:rsidRPr="0090515A">
        <w:t>Visit thedrardisshow.com or email Doc@ardislabs.com for latest info.</w:t>
      </w:r>
    </w:p>
    <w:p w14:paraId="02F1635B" w14:textId="77777777" w:rsidR="0090515A" w:rsidRDefault="0090515A" w:rsidP="00947AAC">
      <w:pPr>
        <w:ind w:left="-270" w:firstLine="270"/>
        <w:jc w:val="both"/>
        <w:rPr>
          <w:rFonts w:eastAsia="Times New Roman" w:cs="Times New Roman"/>
        </w:rPr>
      </w:pPr>
    </w:p>
    <w:p w14:paraId="017D599A" w14:textId="77777777" w:rsidR="0090515A" w:rsidRPr="0090515A" w:rsidRDefault="0090515A" w:rsidP="00947AAC">
      <w:pPr>
        <w:ind w:left="-270" w:firstLine="270"/>
        <w:jc w:val="center"/>
      </w:pPr>
      <w:r>
        <w:rPr>
          <w:rFonts w:eastAsia="Times New Roman" w:cs="Times New Roman"/>
        </w:rPr>
        <w:t>Visit PeopleAgainstCoercedShots.com for source materials.</w:t>
      </w:r>
    </w:p>
    <w:sectPr w:rsidR="0090515A" w:rsidRPr="0090515A" w:rsidSect="0090515A">
      <w:pgSz w:w="12240" w:h="15840"/>
      <w:pgMar w:top="540" w:right="117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CD0C13"/>
    <w:multiLevelType w:val="hybridMultilevel"/>
    <w:tmpl w:val="DEBEB0B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0EC43C5"/>
    <w:multiLevelType w:val="multilevel"/>
    <w:tmpl w:val="5D6429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5442"/>
    <w:rsid w:val="001E5817"/>
    <w:rsid w:val="0090515A"/>
    <w:rsid w:val="00947AAC"/>
    <w:rsid w:val="00B654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06E6C9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B65442"/>
    <w:pPr>
      <w:spacing w:before="100" w:beforeAutospacing="1" w:after="100" w:afterAutospacing="1"/>
      <w:outlineLvl w:val="1"/>
    </w:pPr>
    <w:rPr>
      <w:rFonts w:ascii="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65442"/>
    <w:rPr>
      <w:rFonts w:ascii="Times New Roman" w:hAnsi="Times New Roman" w:cs="Times New Roman"/>
      <w:b/>
      <w:bCs/>
      <w:sz w:val="36"/>
      <w:szCs w:val="36"/>
    </w:rPr>
  </w:style>
  <w:style w:type="character" w:styleId="Hyperlink">
    <w:name w:val="Hyperlink"/>
    <w:basedOn w:val="DefaultParagraphFont"/>
    <w:uiPriority w:val="99"/>
    <w:unhideWhenUsed/>
    <w:rsid w:val="00B65442"/>
    <w:rPr>
      <w:color w:val="0000FF" w:themeColor="hyperlink"/>
      <w:u w:val="single"/>
    </w:rPr>
  </w:style>
  <w:style w:type="paragraph" w:styleId="NormalWeb">
    <w:name w:val="Normal (Web)"/>
    <w:basedOn w:val="Normal"/>
    <w:uiPriority w:val="99"/>
    <w:unhideWhenUsed/>
    <w:rsid w:val="00B65442"/>
    <w:pPr>
      <w:spacing w:before="100" w:beforeAutospacing="1" w:after="100" w:afterAutospacing="1"/>
    </w:pPr>
    <w:rPr>
      <w:rFonts w:ascii="Times New Roman" w:hAnsi="Times New Roman" w:cs="Times New Roman"/>
      <w:sz w:val="20"/>
      <w:szCs w:val="20"/>
    </w:rPr>
  </w:style>
  <w:style w:type="paragraph" w:styleId="BalloonText">
    <w:name w:val="Balloon Text"/>
    <w:basedOn w:val="Normal"/>
    <w:link w:val="BalloonTextChar"/>
    <w:uiPriority w:val="99"/>
    <w:semiHidden/>
    <w:unhideWhenUsed/>
    <w:rsid w:val="0090515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0515A"/>
    <w:rPr>
      <w:rFonts w:ascii="Lucida Grande" w:hAnsi="Lucida Grande" w:cs="Lucida Grande"/>
      <w:sz w:val="18"/>
      <w:szCs w:val="18"/>
    </w:rPr>
  </w:style>
  <w:style w:type="paragraph" w:styleId="ListParagraph">
    <w:name w:val="List Paragraph"/>
    <w:basedOn w:val="Normal"/>
    <w:uiPriority w:val="34"/>
    <w:qFormat/>
    <w:rsid w:val="0090515A"/>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B65442"/>
    <w:pPr>
      <w:spacing w:before="100" w:beforeAutospacing="1" w:after="100" w:afterAutospacing="1"/>
      <w:outlineLvl w:val="1"/>
    </w:pPr>
    <w:rPr>
      <w:rFonts w:ascii="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65442"/>
    <w:rPr>
      <w:rFonts w:ascii="Times New Roman" w:hAnsi="Times New Roman" w:cs="Times New Roman"/>
      <w:b/>
      <w:bCs/>
      <w:sz w:val="36"/>
      <w:szCs w:val="36"/>
    </w:rPr>
  </w:style>
  <w:style w:type="character" w:styleId="Hyperlink">
    <w:name w:val="Hyperlink"/>
    <w:basedOn w:val="DefaultParagraphFont"/>
    <w:uiPriority w:val="99"/>
    <w:unhideWhenUsed/>
    <w:rsid w:val="00B65442"/>
    <w:rPr>
      <w:color w:val="0000FF" w:themeColor="hyperlink"/>
      <w:u w:val="single"/>
    </w:rPr>
  </w:style>
  <w:style w:type="paragraph" w:styleId="NormalWeb">
    <w:name w:val="Normal (Web)"/>
    <w:basedOn w:val="Normal"/>
    <w:uiPriority w:val="99"/>
    <w:unhideWhenUsed/>
    <w:rsid w:val="00B65442"/>
    <w:pPr>
      <w:spacing w:before="100" w:beforeAutospacing="1" w:after="100" w:afterAutospacing="1"/>
    </w:pPr>
    <w:rPr>
      <w:rFonts w:ascii="Times New Roman" w:hAnsi="Times New Roman" w:cs="Times New Roman"/>
      <w:sz w:val="20"/>
      <w:szCs w:val="20"/>
    </w:rPr>
  </w:style>
  <w:style w:type="paragraph" w:styleId="BalloonText">
    <w:name w:val="Balloon Text"/>
    <w:basedOn w:val="Normal"/>
    <w:link w:val="BalloonTextChar"/>
    <w:uiPriority w:val="99"/>
    <w:semiHidden/>
    <w:unhideWhenUsed/>
    <w:rsid w:val="0090515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0515A"/>
    <w:rPr>
      <w:rFonts w:ascii="Lucida Grande" w:hAnsi="Lucida Grande" w:cs="Lucida Grande"/>
      <w:sz w:val="18"/>
      <w:szCs w:val="18"/>
    </w:rPr>
  </w:style>
  <w:style w:type="paragraph" w:styleId="ListParagraph">
    <w:name w:val="List Paragraph"/>
    <w:basedOn w:val="Normal"/>
    <w:uiPriority w:val="34"/>
    <w:qFormat/>
    <w:rsid w:val="009051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7025915">
      <w:bodyDiv w:val="1"/>
      <w:marLeft w:val="0"/>
      <w:marRight w:val="0"/>
      <w:marTop w:val="0"/>
      <w:marBottom w:val="0"/>
      <w:divBdr>
        <w:top w:val="none" w:sz="0" w:space="0" w:color="auto"/>
        <w:left w:val="none" w:sz="0" w:space="0" w:color="auto"/>
        <w:bottom w:val="none" w:sz="0" w:space="0" w:color="auto"/>
        <w:right w:val="none" w:sz="0" w:space="0" w:color="auto"/>
      </w:divBdr>
    </w:div>
    <w:div w:id="1130515165">
      <w:bodyDiv w:val="1"/>
      <w:marLeft w:val="0"/>
      <w:marRight w:val="0"/>
      <w:marTop w:val="0"/>
      <w:marBottom w:val="0"/>
      <w:divBdr>
        <w:top w:val="none" w:sz="0" w:space="0" w:color="auto"/>
        <w:left w:val="none" w:sz="0" w:space="0" w:color="auto"/>
        <w:bottom w:val="none" w:sz="0" w:space="0" w:color="auto"/>
        <w:right w:val="none" w:sz="0" w:space="0" w:color="auto"/>
      </w:divBdr>
    </w:div>
    <w:div w:id="168219645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441</Words>
  <Characters>2515</Characters>
  <Application>Microsoft Macintosh Word</Application>
  <DocSecurity>0</DocSecurity>
  <Lines>20</Lines>
  <Paragraphs>5</Paragraphs>
  <ScaleCrop>false</ScaleCrop>
  <Company/>
  <LinksUpToDate>false</LinksUpToDate>
  <CharactersWithSpaces>2951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Yoch</dc:creator>
  <cp:keywords/>
  <dc:description/>
  <cp:lastModifiedBy>Paul Yoch</cp:lastModifiedBy>
  <cp:revision>2</cp:revision>
  <dcterms:created xsi:type="dcterms:W3CDTF">2021-10-07T16:07:00Z</dcterms:created>
  <dcterms:modified xsi:type="dcterms:W3CDTF">2021-10-07T20:02:00Z</dcterms:modified>
</cp:coreProperties>
</file>